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Fonts w:ascii="方正小标宋简体" w:eastAsia="方正小标宋简体"/>
          <w:bCs/>
          <w:sz w:val="36"/>
          <w:szCs w:val="36"/>
        </w:rPr>
      </w:pPr>
      <w:bookmarkStart w:id="0" w:name="_GoBack"/>
      <w:r>
        <w:rPr>
          <w:rFonts w:hint="eastAsia" w:ascii="方正小标宋简体" w:hAnsi="宋体" w:eastAsia="方正小标宋简体"/>
          <w:bCs/>
          <w:sz w:val="36"/>
          <w:szCs w:val="36"/>
        </w:rPr>
        <w:t>湘潭大学科研经费审计实施办法</w:t>
      </w:r>
    </w:p>
    <w:bookmarkEnd w:id="0"/>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outlineLvl w:val="9"/>
        <w:rPr>
          <w:rFonts w:ascii="宋体" w:cs="宋体"/>
          <w:b/>
          <w:color w:val="000000"/>
          <w:kern w:val="0"/>
          <w:sz w:val="28"/>
          <w:szCs w:val="28"/>
        </w:rPr>
      </w:pPr>
    </w:p>
    <w:p>
      <w:pPr>
        <w:keepNext w:val="0"/>
        <w:keepLines w:val="0"/>
        <w:pageBreakBefore w:val="0"/>
        <w:widowControl w:val="0"/>
        <w:kinsoku/>
        <w:wordWrap/>
        <w:overflowPunct/>
        <w:topLinePunct w:val="0"/>
        <w:autoSpaceDE/>
        <w:autoSpaceDN/>
        <w:bidi w:val="0"/>
        <w:adjustRightInd/>
        <w:snapToGrid/>
        <w:spacing w:beforeLines="50" w:afterLines="50" w:line="500" w:lineRule="exact"/>
        <w:ind w:left="0" w:leftChars="0" w:right="0" w:rightChars="0"/>
        <w:jc w:val="center"/>
        <w:textAlignment w:val="auto"/>
        <w:outlineLvl w:val="9"/>
        <w:rPr>
          <w:rFonts w:ascii="黑体" w:hAnsi="黑体" w:eastAsia="黑体"/>
          <w:sz w:val="28"/>
          <w:szCs w:val="28"/>
        </w:rPr>
      </w:pPr>
      <w:r>
        <w:rPr>
          <w:rFonts w:hint="eastAsia" w:ascii="黑体" w:hAnsi="黑体" w:eastAsia="黑体"/>
          <w:sz w:val="28"/>
          <w:szCs w:val="28"/>
        </w:rPr>
        <w:t>第一章</w:t>
      </w:r>
      <w:r>
        <w:rPr>
          <w:rFonts w:ascii="黑体" w:hAnsi="黑体" w:eastAsia="黑体"/>
          <w:sz w:val="28"/>
          <w:szCs w:val="28"/>
        </w:rPr>
        <w:t xml:space="preserve">  </w:t>
      </w:r>
      <w:r>
        <w:rPr>
          <w:rFonts w:hint="eastAsia" w:ascii="黑体" w:hAnsi="黑体" w:eastAsia="黑体"/>
          <w:sz w:val="28"/>
          <w:szCs w:val="28"/>
        </w:rPr>
        <w:t>总</w:t>
      </w:r>
      <w:r>
        <w:rPr>
          <w:rFonts w:ascii="黑体" w:hAnsi="黑体" w:eastAsia="黑体"/>
          <w:sz w:val="28"/>
          <w:szCs w:val="28"/>
        </w:rPr>
        <w:t xml:space="preserve">  </w:t>
      </w:r>
      <w:r>
        <w:rPr>
          <w:rFonts w:hint="eastAsia" w:ascii="黑体" w:hAnsi="黑体" w:eastAsia="黑体"/>
          <w:sz w:val="28"/>
          <w:szCs w:val="28"/>
        </w:rPr>
        <w:t>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第一条</w:t>
      </w:r>
      <w:r>
        <w:rPr>
          <w:rFonts w:eastAsia="仿宋_GB2312"/>
          <w:sz w:val="28"/>
          <w:szCs w:val="28"/>
        </w:rPr>
        <w:t xml:space="preserve">  </w:t>
      </w:r>
      <w:r>
        <w:rPr>
          <w:rFonts w:hint="eastAsia" w:eastAsia="仿宋_GB2312"/>
          <w:sz w:val="28"/>
          <w:szCs w:val="28"/>
        </w:rPr>
        <w:t>为加强和规范学校科研经费审计，提高科研经费使用效益，促进科研事业发展，根据《教育系统内部审计工作规定》（教育部令第</w:t>
      </w:r>
      <w:r>
        <w:rPr>
          <w:rFonts w:eastAsia="仿宋_GB2312"/>
          <w:sz w:val="28"/>
          <w:szCs w:val="28"/>
        </w:rPr>
        <w:t>17</w:t>
      </w:r>
      <w:r>
        <w:rPr>
          <w:rFonts w:hint="eastAsia" w:eastAsia="仿宋_GB2312"/>
          <w:sz w:val="28"/>
          <w:szCs w:val="28"/>
        </w:rPr>
        <w:t>号）等文件精神，结合我校实际，制定本办法。</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color w:val="000000"/>
          <w:kern w:val="0"/>
          <w:sz w:val="28"/>
          <w:szCs w:val="28"/>
        </w:rPr>
      </w:pPr>
      <w:r>
        <w:rPr>
          <w:rFonts w:hint="eastAsia" w:eastAsia="仿宋_GB2312"/>
          <w:b/>
          <w:sz w:val="28"/>
          <w:szCs w:val="28"/>
        </w:rPr>
        <w:t>第二条</w:t>
      </w:r>
      <w:r>
        <w:rPr>
          <w:rFonts w:eastAsia="仿宋_GB2312"/>
          <w:sz w:val="28"/>
          <w:szCs w:val="28"/>
        </w:rPr>
        <w:t xml:space="preserve">  </w:t>
      </w:r>
      <w:r>
        <w:rPr>
          <w:rFonts w:hint="eastAsia" w:eastAsia="仿宋_GB2312"/>
          <w:sz w:val="28"/>
          <w:szCs w:val="28"/>
        </w:rPr>
        <w:t>本办法所称科研经费，是指纳入学校财务管理的全部科研经费，包括政府计划和公益性行业科研经费（以下简称纵向科研经费）和非政府计划科研经费（以下简称横向科研经费）。纵向科研经费是指通过承担国家、地方各级政府部门、公益性行业、国际科技合作等常设的科研计划项目或专项科研项目取得的科研经费。横向科研经费是指通过对外开展科研活动取得的除纵向科研经费之外的其他所有科研项目经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第三条</w:t>
      </w:r>
      <w:r>
        <w:rPr>
          <w:rFonts w:eastAsia="仿宋_GB2312"/>
          <w:sz w:val="28"/>
          <w:szCs w:val="28"/>
        </w:rPr>
        <w:t xml:space="preserve">  </w:t>
      </w:r>
      <w:r>
        <w:rPr>
          <w:rFonts w:hint="eastAsia" w:eastAsia="仿宋_GB2312"/>
          <w:sz w:val="28"/>
          <w:szCs w:val="28"/>
        </w:rPr>
        <w:t>本办法所称科研经费审计，是指审计处或受委托的社会中介机构依据国家有关法律法规、以及学校关于科研经费管理的各项制度，对我校各类科研经费的管理和使用效益情况进行监督和评价。</w:t>
      </w:r>
    </w:p>
    <w:p>
      <w:pPr>
        <w:keepNext w:val="0"/>
        <w:keepLines w:val="0"/>
        <w:pageBreakBefore w:val="0"/>
        <w:widowControl w:val="0"/>
        <w:kinsoku/>
        <w:wordWrap/>
        <w:overflowPunct/>
        <w:topLinePunct w:val="0"/>
        <w:autoSpaceDE/>
        <w:autoSpaceDN/>
        <w:bidi w:val="0"/>
        <w:adjustRightInd/>
        <w:snapToGrid/>
        <w:spacing w:beforeLines="50" w:afterLines="50" w:line="500" w:lineRule="exact"/>
        <w:ind w:left="0" w:leftChars="0" w:right="0" w:rightChars="0"/>
        <w:jc w:val="center"/>
        <w:textAlignment w:val="auto"/>
        <w:outlineLvl w:val="9"/>
        <w:rPr>
          <w:rFonts w:ascii="黑体" w:hAnsi="黑体" w:eastAsia="黑体"/>
          <w:sz w:val="28"/>
          <w:szCs w:val="28"/>
        </w:rPr>
      </w:pPr>
      <w:r>
        <w:rPr>
          <w:rFonts w:hint="eastAsia" w:ascii="黑体" w:hAnsi="黑体" w:eastAsia="黑体"/>
          <w:sz w:val="28"/>
          <w:szCs w:val="28"/>
        </w:rPr>
        <w:t>第二章</w:t>
      </w:r>
      <w:r>
        <w:rPr>
          <w:rFonts w:ascii="黑体" w:hAnsi="黑体" w:eastAsia="黑体"/>
          <w:sz w:val="28"/>
          <w:szCs w:val="28"/>
        </w:rPr>
        <w:t xml:space="preserve">  </w:t>
      </w:r>
      <w:r>
        <w:rPr>
          <w:rFonts w:hint="eastAsia" w:ascii="黑体" w:hAnsi="黑体" w:eastAsia="黑体"/>
          <w:sz w:val="28"/>
          <w:szCs w:val="28"/>
        </w:rPr>
        <w:t>审计类型</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第四条</w:t>
      </w:r>
      <w:r>
        <w:rPr>
          <w:rFonts w:eastAsia="仿宋_GB2312"/>
          <w:sz w:val="28"/>
          <w:szCs w:val="28"/>
        </w:rPr>
        <w:t xml:space="preserve">  </w:t>
      </w:r>
      <w:r>
        <w:rPr>
          <w:rFonts w:hint="eastAsia" w:eastAsia="仿宋_GB2312"/>
          <w:sz w:val="28"/>
          <w:szCs w:val="28"/>
        </w:rPr>
        <w:t>科研经费决算审签。此类审计是按照国家科研经费管理的有关规定，必须经由审计处审签后方能上报科研项目经费决算和结题的审计。</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第五条</w:t>
      </w:r>
      <w:r>
        <w:rPr>
          <w:rFonts w:eastAsia="仿宋_GB2312"/>
          <w:sz w:val="28"/>
          <w:szCs w:val="28"/>
        </w:rPr>
        <w:t xml:space="preserve">  </w:t>
      </w:r>
      <w:r>
        <w:rPr>
          <w:rFonts w:hint="eastAsia" w:eastAsia="仿宋_GB2312"/>
          <w:sz w:val="28"/>
          <w:szCs w:val="28"/>
        </w:rPr>
        <w:t>科研项目经费审计。此类审计是根据上级有关政策及学校科研管理工作需要，由审计处在年度审计计划中自主安排和组织实施的科研项目审计。</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第六条</w:t>
      </w:r>
      <w:r>
        <w:rPr>
          <w:rFonts w:eastAsia="仿宋_GB2312"/>
          <w:b/>
          <w:sz w:val="28"/>
          <w:szCs w:val="28"/>
        </w:rPr>
        <w:t xml:space="preserve">  </w:t>
      </w:r>
      <w:r>
        <w:rPr>
          <w:rFonts w:hint="eastAsia" w:eastAsia="仿宋_GB2312"/>
          <w:sz w:val="28"/>
          <w:szCs w:val="28"/>
        </w:rPr>
        <w:t>科研经费委托审计。此类审计是根据科研主管部门或委托研究单位的要求，需要委托社会中介机构对科研项目经费进行的审计。</w:t>
      </w:r>
    </w:p>
    <w:p>
      <w:pPr>
        <w:keepNext w:val="0"/>
        <w:keepLines w:val="0"/>
        <w:pageBreakBefore w:val="0"/>
        <w:widowControl w:val="0"/>
        <w:kinsoku/>
        <w:wordWrap/>
        <w:overflowPunct/>
        <w:topLinePunct w:val="0"/>
        <w:autoSpaceDE/>
        <w:autoSpaceDN/>
        <w:bidi w:val="0"/>
        <w:adjustRightInd/>
        <w:snapToGrid/>
        <w:spacing w:beforeLines="50" w:afterLines="50" w:line="500" w:lineRule="exact"/>
        <w:ind w:left="0" w:leftChars="0" w:right="0" w:rightChars="0"/>
        <w:jc w:val="center"/>
        <w:textAlignment w:val="auto"/>
        <w:outlineLvl w:val="9"/>
        <w:rPr>
          <w:rFonts w:ascii="黑体" w:hAnsi="黑体" w:eastAsia="黑体"/>
          <w:sz w:val="28"/>
          <w:szCs w:val="28"/>
        </w:rPr>
      </w:pPr>
      <w:r>
        <w:rPr>
          <w:rFonts w:hint="eastAsia" w:ascii="黑体" w:hAnsi="黑体" w:eastAsia="黑体"/>
          <w:sz w:val="28"/>
          <w:szCs w:val="28"/>
        </w:rPr>
        <w:t>第三章</w:t>
      </w:r>
      <w:r>
        <w:rPr>
          <w:rFonts w:ascii="黑体" w:hAnsi="黑体" w:eastAsia="黑体"/>
          <w:sz w:val="28"/>
          <w:szCs w:val="28"/>
        </w:rPr>
        <w:t xml:space="preserve">  </w:t>
      </w:r>
      <w:r>
        <w:rPr>
          <w:rFonts w:hint="eastAsia" w:ascii="黑体" w:hAnsi="黑体" w:eastAsia="黑体"/>
          <w:sz w:val="28"/>
          <w:szCs w:val="28"/>
        </w:rPr>
        <w:t>审计内容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第七条</w:t>
      </w:r>
      <w:r>
        <w:rPr>
          <w:rFonts w:eastAsia="仿宋_GB2312"/>
          <w:sz w:val="28"/>
          <w:szCs w:val="28"/>
        </w:rPr>
        <w:t xml:space="preserve">  </w:t>
      </w:r>
      <w:r>
        <w:rPr>
          <w:rFonts w:hint="eastAsia" w:eastAsia="仿宋_GB2312"/>
          <w:sz w:val="28"/>
          <w:szCs w:val="28"/>
        </w:rPr>
        <w:t>科研经费决算审签的主要内容：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（一）财务决算的编制是否符合国家的有关规定，内容是否真实、完整、准确。</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color w:val="000000"/>
          <w:kern w:val="0"/>
          <w:sz w:val="28"/>
          <w:szCs w:val="28"/>
        </w:rPr>
      </w:pPr>
      <w:r>
        <w:rPr>
          <w:rFonts w:hint="eastAsia" w:eastAsia="仿宋_GB2312"/>
          <w:sz w:val="28"/>
          <w:szCs w:val="28"/>
        </w:rPr>
        <w:t>（二）经费开支是否符合预算及国家、省市和学校有关科研经费管理制度。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（三）有无截留、挪用、挤占、转移、套取科研经费等违反财经纪律的行为。</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第八条</w:t>
      </w:r>
      <w:r>
        <w:rPr>
          <w:rFonts w:eastAsia="仿宋_GB2312"/>
          <w:sz w:val="28"/>
          <w:szCs w:val="28"/>
        </w:rPr>
        <w:t xml:space="preserve">  </w:t>
      </w:r>
      <w:r>
        <w:rPr>
          <w:rFonts w:hint="eastAsia" w:eastAsia="仿宋_GB2312"/>
          <w:sz w:val="28"/>
          <w:szCs w:val="28"/>
        </w:rPr>
        <w:t>科研项目经费审计的主要内容：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hint="eastAsia" w:eastAsia="仿宋_GB2312"/>
          <w:sz w:val="28"/>
          <w:szCs w:val="28"/>
        </w:rPr>
        <w:t>（一）内部控制制度。检查科研管理部门、财务部门、项目负责单位的科研经费管理内部控制制度是否健全、有效，包括科研经费管理制度建设及执行情况，科研项目负责人遵守制度情况，奖励、责任追究制度及执行情况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hint="eastAsia" w:eastAsia="仿宋_GB2312"/>
          <w:sz w:val="28"/>
          <w:szCs w:val="28"/>
        </w:rPr>
        <w:t>（二）预算管理。对照国家、省市及学校的科研经费管理规定，检查被审项目预算编制、预算调整是否符合有关规定要求。</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hint="eastAsia" w:eastAsia="仿宋_GB2312"/>
          <w:sz w:val="28"/>
          <w:szCs w:val="28"/>
        </w:rPr>
        <w:t>（三）收支管理。具体包括：</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eastAsia="仿宋_GB2312"/>
          <w:sz w:val="28"/>
          <w:szCs w:val="28"/>
        </w:rPr>
        <w:t xml:space="preserve">1. </w:t>
      </w:r>
      <w:r>
        <w:rPr>
          <w:rFonts w:hint="eastAsia" w:eastAsia="仿宋_GB2312"/>
          <w:sz w:val="28"/>
          <w:szCs w:val="28"/>
        </w:rPr>
        <w:t>项目经费是否全部纳入学校财务统一管理；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eastAsia="仿宋_GB2312"/>
          <w:sz w:val="28"/>
          <w:szCs w:val="28"/>
        </w:rPr>
        <w:t xml:space="preserve">2. </w:t>
      </w:r>
      <w:r>
        <w:rPr>
          <w:rFonts w:hint="eastAsia" w:eastAsia="仿宋_GB2312"/>
          <w:sz w:val="28"/>
          <w:szCs w:val="28"/>
        </w:rPr>
        <w:t>项目预算资金、配套资金、自筹资金的到位情况；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eastAsia="仿宋_GB2312"/>
          <w:sz w:val="28"/>
          <w:szCs w:val="28"/>
        </w:rPr>
        <w:t xml:space="preserve">3. </w:t>
      </w:r>
      <w:r>
        <w:rPr>
          <w:rFonts w:hint="eastAsia" w:eastAsia="仿宋_GB2312"/>
          <w:sz w:val="28"/>
          <w:szCs w:val="28"/>
        </w:rPr>
        <w:t>财务决算的编制是否符合有关规定，数据的真实性、完整性，有无超预算现象；</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eastAsia="仿宋_GB2312"/>
          <w:sz w:val="28"/>
          <w:szCs w:val="28"/>
        </w:rPr>
        <w:t xml:space="preserve">4. </w:t>
      </w:r>
      <w:r>
        <w:rPr>
          <w:rFonts w:hint="eastAsia" w:eastAsia="仿宋_GB2312"/>
          <w:sz w:val="28"/>
          <w:szCs w:val="28"/>
        </w:rPr>
        <w:t>大额资金支付是否经过授权审批，经费开支执行国家、上级及学校有关科研经费管理政策、规定的情况；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eastAsia="仿宋_GB2312"/>
          <w:sz w:val="28"/>
          <w:szCs w:val="28"/>
        </w:rPr>
        <w:t xml:space="preserve">5. </w:t>
      </w:r>
      <w:r>
        <w:rPr>
          <w:rFonts w:hint="eastAsia" w:eastAsia="仿宋_GB2312"/>
          <w:sz w:val="28"/>
          <w:szCs w:val="28"/>
        </w:rPr>
        <w:t>外拨经费是否订立合同并按合同约定执行，是否经科研管理部门审批和财务部门审核，是否严格执行项目预算；</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eastAsia="仿宋_GB2312"/>
          <w:sz w:val="28"/>
          <w:szCs w:val="28"/>
        </w:rPr>
        <w:t xml:space="preserve">6. </w:t>
      </w:r>
      <w:r>
        <w:rPr>
          <w:rFonts w:hint="eastAsia" w:eastAsia="仿宋_GB2312"/>
          <w:sz w:val="28"/>
          <w:szCs w:val="28"/>
        </w:rPr>
        <w:t>劳务费和专家咨询费发放比例是否合规，是否存在违规支出劳务费和专家咨询费行为；</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eastAsia="仿宋_GB2312"/>
          <w:sz w:val="28"/>
          <w:szCs w:val="28"/>
        </w:rPr>
        <w:t xml:space="preserve">7. </w:t>
      </w:r>
      <w:r>
        <w:rPr>
          <w:rFonts w:hint="eastAsia" w:eastAsia="仿宋_GB2312"/>
          <w:sz w:val="28"/>
          <w:szCs w:val="28"/>
        </w:rPr>
        <w:t>有无截留、挪用、挤占、转移、套取科研经费等违反财经纪律的行为；</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eastAsia="仿宋_GB2312"/>
          <w:sz w:val="28"/>
          <w:szCs w:val="28"/>
        </w:rPr>
        <w:t xml:space="preserve">8. </w:t>
      </w:r>
      <w:r>
        <w:rPr>
          <w:rFonts w:hint="eastAsia" w:eastAsia="仿宋_GB2312"/>
          <w:sz w:val="28"/>
          <w:szCs w:val="28"/>
        </w:rPr>
        <w:t>科研管理部门和项目负责人所在单位对项目间接费用计提、分配和使用是否符合有关规定；</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eastAsia="仿宋_GB2312"/>
          <w:sz w:val="28"/>
          <w:szCs w:val="28"/>
        </w:rPr>
        <w:t xml:space="preserve">9. </w:t>
      </w:r>
      <w:r>
        <w:rPr>
          <w:rFonts w:hint="eastAsia" w:eastAsia="仿宋_GB2312"/>
          <w:sz w:val="28"/>
          <w:szCs w:val="28"/>
        </w:rPr>
        <w:t>结存结余经费管理是否符合有关规定。</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hint="eastAsia" w:eastAsia="仿宋_GB2312"/>
          <w:sz w:val="28"/>
          <w:szCs w:val="28"/>
        </w:rPr>
        <w:t>（四）资产管理。被审项目使用科研经费购置与形成的固定资产和无形资产是否统一纳入学校资产管理；资产购置程序是否合规；是否存在隐匿、私自转让、非法占有或谋取私利的行为。</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hint="eastAsia" w:eastAsia="仿宋_GB2312"/>
          <w:sz w:val="28"/>
          <w:szCs w:val="28"/>
        </w:rPr>
        <w:t>（五）绩效管理。科研经费使用的成果产出情况；科研经费购买大型仪器设备的使用效率情况；科研人员的绩效支出情况。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hint="eastAsia" w:eastAsia="仿宋_GB2312"/>
          <w:b/>
          <w:sz w:val="28"/>
          <w:szCs w:val="28"/>
        </w:rPr>
        <w:t>第九条</w:t>
      </w:r>
      <w:r>
        <w:rPr>
          <w:rFonts w:eastAsia="仿宋_GB2312"/>
          <w:b/>
          <w:sz w:val="28"/>
          <w:szCs w:val="28"/>
        </w:rPr>
        <w:t xml:space="preserve">  </w:t>
      </w:r>
      <w:r>
        <w:rPr>
          <w:rFonts w:hint="eastAsia" w:eastAsia="仿宋_GB2312"/>
          <w:sz w:val="28"/>
          <w:szCs w:val="28"/>
        </w:rPr>
        <w:t>科研经费委托审计的主要内容：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4"/>
        <w:textAlignment w:val="auto"/>
        <w:outlineLvl w:val="9"/>
        <w:rPr>
          <w:rFonts w:eastAsia="仿宋_GB2312"/>
          <w:sz w:val="28"/>
          <w:szCs w:val="28"/>
        </w:rPr>
      </w:pPr>
      <w:r>
        <w:rPr>
          <w:rFonts w:hint="eastAsia" w:eastAsia="仿宋_GB2312"/>
          <w:sz w:val="28"/>
          <w:szCs w:val="28"/>
        </w:rPr>
        <w:t>社会中介机构根据科研主管部门、委托单位的要求和内容进行审计。</w:t>
      </w:r>
    </w:p>
    <w:p>
      <w:pPr>
        <w:keepNext w:val="0"/>
        <w:keepLines w:val="0"/>
        <w:pageBreakBefore w:val="0"/>
        <w:widowControl w:val="0"/>
        <w:kinsoku/>
        <w:wordWrap/>
        <w:overflowPunct/>
        <w:topLinePunct w:val="0"/>
        <w:autoSpaceDE/>
        <w:autoSpaceDN/>
        <w:bidi w:val="0"/>
        <w:adjustRightInd/>
        <w:snapToGrid/>
        <w:spacing w:beforeLines="50" w:afterLines="50" w:line="500" w:lineRule="exact"/>
        <w:ind w:left="0" w:leftChars="0" w:right="0" w:rightChars="0"/>
        <w:jc w:val="center"/>
        <w:textAlignment w:val="auto"/>
        <w:outlineLvl w:val="9"/>
        <w:rPr>
          <w:rFonts w:ascii="黑体" w:hAnsi="黑体" w:eastAsia="黑体"/>
          <w:sz w:val="28"/>
          <w:szCs w:val="28"/>
        </w:rPr>
      </w:pPr>
      <w:r>
        <w:rPr>
          <w:rFonts w:hint="eastAsia" w:ascii="黑体" w:hAnsi="黑体" w:eastAsia="黑体"/>
          <w:sz w:val="28"/>
          <w:szCs w:val="28"/>
        </w:rPr>
        <w:t>第四章</w:t>
      </w:r>
      <w:r>
        <w:rPr>
          <w:rFonts w:ascii="黑体" w:hAnsi="黑体" w:eastAsia="黑体"/>
          <w:sz w:val="28"/>
          <w:szCs w:val="28"/>
        </w:rPr>
        <w:t xml:space="preserve">  </w:t>
      </w:r>
      <w:r>
        <w:rPr>
          <w:rFonts w:hint="eastAsia" w:ascii="黑体" w:hAnsi="黑体" w:eastAsia="黑体"/>
          <w:sz w:val="28"/>
          <w:szCs w:val="28"/>
        </w:rPr>
        <w:t>审计程序</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第十条</w:t>
      </w:r>
      <w:r>
        <w:rPr>
          <w:rFonts w:eastAsia="仿宋_GB2312"/>
          <w:sz w:val="28"/>
          <w:szCs w:val="28"/>
        </w:rPr>
        <w:t xml:space="preserve">  </w:t>
      </w:r>
      <w:r>
        <w:rPr>
          <w:rFonts w:hint="eastAsia" w:eastAsia="仿宋_GB2312"/>
          <w:sz w:val="28"/>
          <w:szCs w:val="28"/>
        </w:rPr>
        <w:t>科研经费决算审签程序：</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（一）科研项目负责人按照科研经费决算报表编制要求，依据科研经费收支记录，如实编制科研经费决算报表，由科研项目负责人签字并加盖所在单位公章。</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（二）项目负责人将经费决算报表送计划财务处审核，审核合格后分别由审核人和计划财务处负责人签章，连同由计划财务处打印并签章的项目经费开支明细账，提前</w:t>
      </w:r>
      <w:r>
        <w:rPr>
          <w:rFonts w:eastAsia="仿宋_GB2312"/>
          <w:sz w:val="28"/>
          <w:szCs w:val="28"/>
        </w:rPr>
        <w:t>5</w:t>
      </w:r>
      <w:r>
        <w:rPr>
          <w:rFonts w:hint="eastAsia" w:eastAsia="仿宋_GB2312"/>
          <w:sz w:val="28"/>
          <w:szCs w:val="28"/>
        </w:rPr>
        <w:t>个工作日送审计处。</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（三）审计处对财务会计资料进行初步审查。如发现资料不齐全、不准确，应及时通知项目负责人在规定的时间内补充、修改。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（四）审计处及时对有关财务会计资料进行审签。</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第十一条</w:t>
      </w:r>
      <w:r>
        <w:rPr>
          <w:rFonts w:eastAsia="仿宋_GB2312"/>
          <w:sz w:val="28"/>
          <w:szCs w:val="28"/>
        </w:rPr>
        <w:t xml:space="preserve">  </w:t>
      </w:r>
      <w:r>
        <w:rPr>
          <w:rFonts w:hint="eastAsia" w:eastAsia="仿宋_GB2312"/>
          <w:sz w:val="28"/>
          <w:szCs w:val="28"/>
        </w:rPr>
        <w:t>科研项目经费审计程序：</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（一）审计项目立项。审计处每年年末提出次年年度审计计划，在年度计划中提出科研项目经费审计项目计划，经协管审计工作的校领导和校长批准后立项。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（二）制定审计方案。对立项的科研项目经费审计，审计处成立审计组，制定具体的审计方案，经协管审计工作的校领导和校长批准后执行。</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（三）发送审计通知书。审计组根据审计方案，在实施审计前</w:t>
      </w:r>
      <w:r>
        <w:rPr>
          <w:rFonts w:eastAsia="仿宋_GB2312"/>
          <w:sz w:val="28"/>
          <w:szCs w:val="28"/>
        </w:rPr>
        <w:t>3</w:t>
      </w:r>
      <w:r>
        <w:rPr>
          <w:rFonts w:hint="eastAsia" w:eastAsia="仿宋_GB2312"/>
          <w:sz w:val="28"/>
          <w:szCs w:val="28"/>
        </w:rPr>
        <w:t>个工作日向计划财务处、社科处或科技处、项目负责单位和项目负责人发送审计通知书。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（四）报送审计资料。计划财务处、社科处或科技处、项目负责单位和项目负责人按照审计通知书的要求向审计组报送审计资料，对审计资料的真实性和完整性负责并签订审计承诺书。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（五）实施审计查证。审计组依据有关法规、审计程序和审计方法实施审计查证。</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（六）出具审计报告。审计组出具审计报告征求意见稿，在征求有关部门、项目负责单位及项目负责人意见后，出具正式审计报告，报协管审计工作的校领导和校长审批。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（七）通知审计整改。审计组根据审计报告中提出的问题和审计建议，对项目负责人和有关部门发送《审计整改通知书》，项目负责人和有关部门根据通知的期限和具体要求进行整改落实。</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（八）后续审计。审计组在整改落实期限过后，对落实整改情况进行后续审计，并将后续审计的情况向协管审计工作的校领导和校长汇报。</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第十二条</w:t>
      </w:r>
      <w:r>
        <w:rPr>
          <w:rFonts w:eastAsia="仿宋_GB2312"/>
          <w:sz w:val="28"/>
          <w:szCs w:val="28"/>
        </w:rPr>
        <w:t xml:space="preserve">  </w:t>
      </w:r>
      <w:r>
        <w:rPr>
          <w:rFonts w:hint="eastAsia" w:eastAsia="仿宋_GB2312"/>
          <w:sz w:val="28"/>
          <w:szCs w:val="28"/>
        </w:rPr>
        <w:t>科研经费委托审计程序：</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（一）审计处根据科研经费主管部门的要求，以适当的方式选择社会中介机构，由审计处与受托单位签订委托审计合同。</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（二）社会中介机构组织实施审计，有关部门和项目负责人按要求提供审计条件和审计资料。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（三）社会中介机构提交审计报告征求意见稿，审计处和计划财务处对审计报告征求意见稿进行复核。复核后，征求科技处或社科处、项目负责单位及项目负责人意见，经确认后出具正式审计报告。</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（四）科研项目审计结束后，根据合同约定，办理审计费用支付手续。</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（五）审计处和科研经费主管部门可根据审计工作需要，对与科研经费委托审计有关的经济活动进行延伸审计或整改落实情况检查，有关单位和个人应予以配合。</w:t>
      </w:r>
    </w:p>
    <w:p>
      <w:pPr>
        <w:keepNext w:val="0"/>
        <w:keepLines w:val="0"/>
        <w:pageBreakBefore w:val="0"/>
        <w:widowControl w:val="0"/>
        <w:kinsoku/>
        <w:wordWrap/>
        <w:overflowPunct/>
        <w:topLinePunct w:val="0"/>
        <w:autoSpaceDE/>
        <w:autoSpaceDN/>
        <w:bidi w:val="0"/>
        <w:adjustRightInd/>
        <w:snapToGrid/>
        <w:spacing w:beforeLines="50" w:afterLines="50" w:line="500" w:lineRule="exact"/>
        <w:ind w:left="0" w:leftChars="0" w:right="0" w:rightChars="0"/>
        <w:jc w:val="center"/>
        <w:textAlignment w:val="auto"/>
        <w:outlineLvl w:val="9"/>
        <w:rPr>
          <w:rFonts w:ascii="黑体" w:hAnsi="黑体" w:eastAsia="黑体"/>
          <w:sz w:val="28"/>
          <w:szCs w:val="28"/>
        </w:rPr>
      </w:pPr>
      <w:r>
        <w:rPr>
          <w:rFonts w:hint="eastAsia" w:ascii="黑体" w:hAnsi="黑体" w:eastAsia="黑体"/>
          <w:sz w:val="28"/>
          <w:szCs w:val="28"/>
        </w:rPr>
        <w:t>第五章</w:t>
      </w:r>
      <w:r>
        <w:rPr>
          <w:rFonts w:ascii="黑体" w:hAnsi="黑体" w:eastAsia="黑体"/>
          <w:sz w:val="28"/>
          <w:szCs w:val="28"/>
        </w:rPr>
        <w:t xml:space="preserve">  </w:t>
      </w:r>
      <w:r>
        <w:rPr>
          <w:rFonts w:hint="eastAsia" w:ascii="黑体" w:hAnsi="黑体" w:eastAsia="黑体"/>
          <w:sz w:val="28"/>
          <w:szCs w:val="28"/>
        </w:rPr>
        <w:t>科研经费审计所需要资料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第十三条</w:t>
      </w:r>
      <w:r>
        <w:rPr>
          <w:rFonts w:eastAsia="仿宋_GB2312"/>
          <w:sz w:val="28"/>
          <w:szCs w:val="28"/>
        </w:rPr>
        <w:t xml:space="preserve">  </w:t>
      </w:r>
      <w:r>
        <w:rPr>
          <w:rFonts w:hint="eastAsia" w:eastAsia="仿宋_GB2312"/>
          <w:sz w:val="28"/>
          <w:szCs w:val="28"/>
        </w:rPr>
        <w:t>科研经费决算审签所需要的资料：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（一）科研项目批复预算。</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（二）科研经费决算表（需计划财务处审核人和计划财务处负责人签字盖章）。</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（三）科研经费支出明细表（需由项目负责人签字、计划财务处审核人和计划财务处负责人签字盖章）。</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（四）项目支出中若含有设备购买支出，应提供固定资产清单（需由项目负责人签字、项目负责人所在单位、资产管理处审核人和负责人签字盖章）。</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（五）项目支出中若含有协作费支出，应提供协作协议书原件和协作方经费使用决算表（需协作方项目负责人、财务审核人和财务负责人签字盖章）。</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（六）其它应提供的资料。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第十四条</w:t>
      </w:r>
      <w:r>
        <w:rPr>
          <w:rFonts w:eastAsia="仿宋_GB2312"/>
          <w:sz w:val="28"/>
          <w:szCs w:val="28"/>
        </w:rPr>
        <w:t xml:space="preserve">  </w:t>
      </w:r>
      <w:r>
        <w:rPr>
          <w:rFonts w:hint="eastAsia" w:eastAsia="仿宋_GB2312"/>
          <w:sz w:val="28"/>
          <w:szCs w:val="28"/>
        </w:rPr>
        <w:t>科研项目经费审计所需要的资料：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（一）课题立项资料。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eastAsia="仿宋_GB2312"/>
          <w:sz w:val="28"/>
          <w:szCs w:val="28"/>
        </w:rPr>
        <w:t xml:space="preserve">1. </w:t>
      </w:r>
      <w:r>
        <w:rPr>
          <w:rFonts w:hint="eastAsia" w:eastAsia="仿宋_GB2312"/>
          <w:sz w:val="28"/>
          <w:szCs w:val="28"/>
        </w:rPr>
        <w:t>课题立项批复文件。</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eastAsia="仿宋_GB2312"/>
          <w:sz w:val="28"/>
          <w:szCs w:val="28"/>
        </w:rPr>
        <w:t xml:space="preserve">2. </w:t>
      </w:r>
      <w:r>
        <w:rPr>
          <w:rFonts w:hint="eastAsia" w:eastAsia="仿宋_GB2312"/>
          <w:sz w:val="28"/>
          <w:szCs w:val="28"/>
        </w:rPr>
        <w:t>课题协议书或合同书。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eastAsia="仿宋_GB2312"/>
          <w:sz w:val="28"/>
          <w:szCs w:val="28"/>
        </w:rPr>
        <w:t xml:space="preserve">3. </w:t>
      </w:r>
      <w:r>
        <w:rPr>
          <w:rFonts w:hint="eastAsia" w:eastAsia="仿宋_GB2312"/>
          <w:sz w:val="28"/>
          <w:szCs w:val="28"/>
        </w:rPr>
        <w:t>实际参加研究工作的科研项目组全体人员名单。</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eastAsia="仿宋_GB2312"/>
          <w:sz w:val="28"/>
          <w:szCs w:val="28"/>
        </w:rPr>
        <w:t xml:space="preserve">4. </w:t>
      </w:r>
      <w:r>
        <w:rPr>
          <w:rFonts w:hint="eastAsia" w:eastAsia="仿宋_GB2312"/>
          <w:sz w:val="28"/>
          <w:szCs w:val="28"/>
        </w:rPr>
        <w:t>项目任务、课题负责人和合作单位等重要事项变更资料。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（二）经费预算资料：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eastAsia="仿宋_GB2312"/>
          <w:sz w:val="28"/>
          <w:szCs w:val="28"/>
        </w:rPr>
        <w:t xml:space="preserve">1. </w:t>
      </w:r>
      <w:r>
        <w:rPr>
          <w:rFonts w:hint="eastAsia" w:eastAsia="仿宋_GB2312"/>
          <w:sz w:val="28"/>
          <w:szCs w:val="28"/>
        </w:rPr>
        <w:t>科研项目经费预算表。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eastAsia="仿宋_GB2312"/>
          <w:sz w:val="28"/>
          <w:szCs w:val="28"/>
        </w:rPr>
        <w:t xml:space="preserve">2. </w:t>
      </w:r>
      <w:r>
        <w:rPr>
          <w:rFonts w:hint="eastAsia" w:eastAsia="仿宋_GB2312"/>
          <w:sz w:val="28"/>
          <w:szCs w:val="28"/>
        </w:rPr>
        <w:t>科研项目经费预算批复文件。</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eastAsia="仿宋_GB2312"/>
          <w:sz w:val="28"/>
          <w:szCs w:val="28"/>
        </w:rPr>
        <w:t xml:space="preserve">3. </w:t>
      </w:r>
      <w:r>
        <w:rPr>
          <w:rFonts w:hint="eastAsia" w:eastAsia="仿宋_GB2312"/>
          <w:sz w:val="28"/>
          <w:szCs w:val="28"/>
        </w:rPr>
        <w:t>科研经费预算调整申报及批复资料。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（三）预算执行资料：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eastAsia="仿宋_GB2312"/>
          <w:sz w:val="28"/>
          <w:szCs w:val="28"/>
        </w:rPr>
        <w:t xml:space="preserve">1. </w:t>
      </w:r>
      <w:r>
        <w:rPr>
          <w:rFonts w:hint="eastAsia" w:eastAsia="仿宋_GB2312"/>
          <w:sz w:val="28"/>
          <w:szCs w:val="28"/>
        </w:rPr>
        <w:t>科研经费到账资料。包括科研经费下拨到账、外拨经费、学校配套科研经费资料。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eastAsia="仿宋_GB2312"/>
          <w:sz w:val="28"/>
          <w:szCs w:val="28"/>
        </w:rPr>
        <w:t xml:space="preserve">2. </w:t>
      </w:r>
      <w:r>
        <w:rPr>
          <w:rFonts w:hint="eastAsia" w:eastAsia="仿宋_GB2312"/>
          <w:sz w:val="28"/>
          <w:szCs w:val="28"/>
        </w:rPr>
        <w:t>科研经费支出资料。包括经费支出表、支出明细账、会计凭证（必要时提供）、固定资产清单、设备采购招投标、政府采购等资料。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eastAsia="仿宋_GB2312"/>
          <w:sz w:val="28"/>
          <w:szCs w:val="28"/>
        </w:rPr>
        <w:t xml:space="preserve">3. </w:t>
      </w:r>
      <w:r>
        <w:rPr>
          <w:rFonts w:hint="eastAsia" w:eastAsia="仿宋_GB2312"/>
          <w:sz w:val="28"/>
          <w:szCs w:val="28"/>
        </w:rPr>
        <w:t>科研成果资料。包括结题总结报告，研究报告、论文、专著、专利、获奖等证明材料。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eastAsia="仿宋_GB2312"/>
          <w:sz w:val="28"/>
          <w:szCs w:val="28"/>
        </w:rPr>
        <w:t>4</w:t>
      </w:r>
      <w:r>
        <w:rPr>
          <w:rFonts w:hint="eastAsia" w:eastAsia="仿宋_GB2312"/>
          <w:sz w:val="28"/>
          <w:szCs w:val="28"/>
        </w:rPr>
        <w:t>．其他应提供的资料。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第十五条</w:t>
      </w:r>
      <w:r>
        <w:rPr>
          <w:rFonts w:eastAsia="仿宋_GB2312"/>
          <w:sz w:val="28"/>
          <w:szCs w:val="28"/>
        </w:rPr>
        <w:t xml:space="preserve">  </w:t>
      </w:r>
      <w:r>
        <w:rPr>
          <w:rFonts w:hint="eastAsia" w:eastAsia="仿宋_GB2312"/>
          <w:sz w:val="28"/>
          <w:szCs w:val="28"/>
        </w:rPr>
        <w:t>科研经费委托审计所需要的资料：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sz w:val="28"/>
          <w:szCs w:val="28"/>
        </w:rPr>
        <w:t>委托社会中介机构审计所需资料按上级部门文件和委托协议的要求执行。</w:t>
      </w:r>
    </w:p>
    <w:p>
      <w:pPr>
        <w:keepNext w:val="0"/>
        <w:keepLines w:val="0"/>
        <w:pageBreakBefore w:val="0"/>
        <w:widowControl w:val="0"/>
        <w:kinsoku/>
        <w:wordWrap/>
        <w:overflowPunct/>
        <w:topLinePunct w:val="0"/>
        <w:autoSpaceDE/>
        <w:autoSpaceDN/>
        <w:bidi w:val="0"/>
        <w:adjustRightInd/>
        <w:snapToGrid/>
        <w:spacing w:beforeLines="50" w:afterLines="50" w:line="500" w:lineRule="exact"/>
        <w:ind w:left="0" w:leftChars="0" w:right="0" w:rightChars="0"/>
        <w:jc w:val="center"/>
        <w:textAlignment w:val="auto"/>
        <w:outlineLvl w:val="9"/>
        <w:rPr>
          <w:rFonts w:ascii="黑体" w:hAnsi="黑体" w:eastAsia="黑体"/>
          <w:sz w:val="28"/>
          <w:szCs w:val="28"/>
        </w:rPr>
      </w:pPr>
      <w:r>
        <w:rPr>
          <w:rFonts w:hint="eastAsia" w:ascii="黑体" w:hAnsi="黑体" w:eastAsia="黑体"/>
          <w:sz w:val="28"/>
          <w:szCs w:val="28"/>
        </w:rPr>
        <w:t>第六章</w:t>
      </w:r>
      <w:r>
        <w:rPr>
          <w:rFonts w:ascii="黑体" w:hAnsi="黑体" w:eastAsia="黑体"/>
          <w:sz w:val="28"/>
          <w:szCs w:val="28"/>
        </w:rPr>
        <w:t xml:space="preserve">  </w:t>
      </w:r>
      <w:r>
        <w:rPr>
          <w:rFonts w:hint="eastAsia" w:ascii="黑体" w:hAnsi="黑体" w:eastAsia="黑体"/>
          <w:sz w:val="28"/>
          <w:szCs w:val="28"/>
        </w:rPr>
        <w:t>附</w:t>
      </w:r>
      <w:r>
        <w:rPr>
          <w:rFonts w:ascii="黑体" w:hAnsi="黑体" w:eastAsia="黑体"/>
          <w:sz w:val="28"/>
          <w:szCs w:val="28"/>
        </w:rPr>
        <w:t xml:space="preserve">  </w:t>
      </w:r>
      <w:r>
        <w:rPr>
          <w:rFonts w:hint="eastAsia" w:ascii="黑体" w:hAnsi="黑体" w:eastAsia="黑体"/>
          <w:sz w:val="28"/>
          <w:szCs w:val="28"/>
        </w:rPr>
        <w:t>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第十六条</w:t>
      </w:r>
      <w:r>
        <w:rPr>
          <w:rFonts w:eastAsia="仿宋_GB2312"/>
          <w:sz w:val="28"/>
          <w:szCs w:val="28"/>
        </w:rPr>
        <w:t xml:space="preserve">  </w:t>
      </w:r>
      <w:r>
        <w:rPr>
          <w:rFonts w:hint="eastAsia" w:eastAsia="仿宋_GB2312"/>
          <w:sz w:val="28"/>
          <w:szCs w:val="28"/>
        </w:rPr>
        <w:t>审计处和社会中介机构的审计人员对科研经费审计中涉及的保密事项，应当按照保密制度的要求进行审计。对审计中知悉的技术秘密、商业秘密，应当予以保密。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r>
        <w:rPr>
          <w:rFonts w:hint="eastAsia" w:eastAsia="仿宋_GB2312"/>
          <w:b/>
          <w:sz w:val="28"/>
          <w:szCs w:val="28"/>
        </w:rPr>
        <w:t>第十七条</w:t>
      </w:r>
      <w:r>
        <w:rPr>
          <w:rFonts w:eastAsia="仿宋_GB2312"/>
          <w:sz w:val="28"/>
          <w:szCs w:val="28"/>
        </w:rPr>
        <w:t xml:space="preserve">  </w:t>
      </w:r>
      <w:r>
        <w:rPr>
          <w:rFonts w:hint="eastAsia" w:eastAsia="仿宋_GB2312"/>
          <w:sz w:val="28"/>
          <w:szCs w:val="28"/>
        </w:rPr>
        <w:t>本办法由审计处负责解释。</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outlineLvl w:val="9"/>
        <w:rPr>
          <w:rFonts w:eastAsia="仿宋_GB2312"/>
          <w:sz w:val="28"/>
          <w:szCs w:val="28"/>
        </w:rPr>
      </w:pPr>
      <w:r>
        <w:rPr>
          <w:rFonts w:eastAsia="仿宋_GB2312"/>
          <w:b/>
          <w:sz w:val="28"/>
          <w:szCs w:val="28"/>
        </w:rPr>
        <w:t xml:space="preserve">    </w:t>
      </w:r>
      <w:r>
        <w:rPr>
          <w:rFonts w:hint="eastAsia" w:eastAsia="仿宋_GB2312"/>
          <w:b/>
          <w:sz w:val="28"/>
          <w:szCs w:val="28"/>
        </w:rPr>
        <w:t>第十八条</w:t>
      </w:r>
      <w:r>
        <w:rPr>
          <w:rFonts w:eastAsia="仿宋_GB2312"/>
          <w:sz w:val="28"/>
          <w:szCs w:val="28"/>
        </w:rPr>
        <w:t xml:space="preserve">  </w:t>
      </w:r>
      <w:r>
        <w:rPr>
          <w:rFonts w:hint="eastAsia" w:eastAsia="仿宋_GB2312"/>
          <w:sz w:val="28"/>
          <w:szCs w:val="28"/>
        </w:rPr>
        <w:t>本办法自印发之日起实施，原《湘潭大学科研经费决算审签实施办法》（湘大审发〔</w:t>
      </w:r>
      <w:r>
        <w:rPr>
          <w:rFonts w:eastAsia="仿宋_GB2312"/>
          <w:sz w:val="28"/>
          <w:szCs w:val="28"/>
        </w:rPr>
        <w:t>2006</w:t>
      </w:r>
      <w:r>
        <w:rPr>
          <w:rFonts w:hint="eastAsia" w:eastAsia="仿宋_GB2312"/>
          <w:sz w:val="28"/>
          <w:szCs w:val="28"/>
        </w:rPr>
        <w:t>〕</w:t>
      </w:r>
      <w:r>
        <w:rPr>
          <w:rFonts w:eastAsia="仿宋_GB2312"/>
          <w:sz w:val="28"/>
          <w:szCs w:val="28"/>
        </w:rPr>
        <w:t>2</w:t>
      </w:r>
      <w:r>
        <w:rPr>
          <w:rFonts w:hint="eastAsia" w:eastAsia="仿宋_GB2312"/>
          <w:sz w:val="28"/>
          <w:szCs w:val="28"/>
        </w:rPr>
        <w:t>号）同时废止。</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80" w:firstLineChars="200"/>
        <w:textAlignment w:val="auto"/>
        <w:outlineLvl w:val="9"/>
        <w:rPr>
          <w:rFonts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outlineLvl w:val="9"/>
        <w:rPr>
          <w:rFonts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outlineLvl w:val="9"/>
        <w:rPr>
          <w:rFonts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2A85"/>
    <w:rsid w:val="000D2B2E"/>
    <w:rsid w:val="00272124"/>
    <w:rsid w:val="00686EFB"/>
    <w:rsid w:val="00724B3E"/>
    <w:rsid w:val="00773C92"/>
    <w:rsid w:val="007810E2"/>
    <w:rsid w:val="00795102"/>
    <w:rsid w:val="00895A05"/>
    <w:rsid w:val="00961133"/>
    <w:rsid w:val="00AC36A4"/>
    <w:rsid w:val="00B21B6A"/>
    <w:rsid w:val="00B646FB"/>
    <w:rsid w:val="00BC4104"/>
    <w:rsid w:val="00C32485"/>
    <w:rsid w:val="00D945D6"/>
    <w:rsid w:val="00E96CAC"/>
    <w:rsid w:val="00ED0262"/>
    <w:rsid w:val="00F52A85"/>
    <w:rsid w:val="6BFD39CE"/>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99"/>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iPriority w:val="99"/>
    <w:pPr>
      <w:tabs>
        <w:tab w:val="center" w:pos="4153"/>
        <w:tab w:val="right" w:pos="8306"/>
      </w:tabs>
      <w:snapToGrid w:val="0"/>
      <w:jc w:val="left"/>
    </w:pPr>
    <w:rPr>
      <w:sz w:val="18"/>
      <w:szCs w:val="18"/>
    </w:rPr>
  </w:style>
  <w:style w:type="paragraph" w:styleId="3">
    <w:name w:val="header"/>
    <w:basedOn w:val="1"/>
    <w:link w:val="6"/>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Header Char"/>
    <w:basedOn w:val="4"/>
    <w:link w:val="3"/>
    <w:semiHidden/>
    <w:locked/>
    <w:uiPriority w:val="99"/>
    <w:rPr>
      <w:rFonts w:ascii="Times New Roman" w:hAnsi="Times New Roman" w:eastAsia="宋体" w:cs="Times New Roman"/>
      <w:sz w:val="18"/>
      <w:szCs w:val="18"/>
    </w:rPr>
  </w:style>
  <w:style w:type="character" w:customStyle="1" w:styleId="7">
    <w:name w:val="Footer Char"/>
    <w:basedOn w:val="4"/>
    <w:link w:val="2"/>
    <w:semiHidden/>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8</Pages>
  <Words>510</Words>
  <Characters>2910</Characters>
  <Lines>0</Lines>
  <Paragraphs>0</Paragraphs>
  <TotalTime>0</TotalTime>
  <ScaleCrop>false</ScaleCrop>
  <LinksUpToDate>false</LinksUpToDate>
  <CharactersWithSpaces>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2016-05-27T09:17:00Z</dcterms:created>
  <dc:creator>WIN</dc:creator>
  <cp:lastModifiedBy>Administrator</cp:lastModifiedBy>
  <dcterms:modified xsi:type="dcterms:W3CDTF">2016-11-08T07:20:58Z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